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KAWAI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K25 122cm</w:t>
        <w:br/>
      </w:r>
      <w:r>
        <w:rPr>
          <w:rStyle w:val="Markedcontent"/>
          <w:rFonts w:cs="Arial" w:ascii="Arial" w:hAnsi="Arial"/>
          <w:sz w:val="60"/>
          <w:szCs w:val="60"/>
        </w:rPr>
        <w:t>noir-Chrome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KAWAI K-25. un toucher  ferme et une sonorité ronde. Fabrication 100% japonaise, 122cm pour ce piano dont la hauteur assure une belle puissance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