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<w:body><w:p><w:pPr><w:pStyle w:val="Normal"/><w:rPr><w:rStyle w:val="Markedcontent"/><w:rFonts w:ascii="Arial" w:hAnsi="Arial" w:cs="Arial"/><w:sz w:val="120"/><w:szCs w:val="120"/></w:rPr></w:pPr><w:r><w:rPr><w:rFonts w:cs="Arial" w:ascii="Arial" w:hAnsi="Arial"/><w:sz w:val="120"/><w:szCs w:val="120"/></w:rPr></w:r></w:p><w:p><w:pPr><w:pStyle w:val="Normal"/><w:rPr><w:rStyle w:val="Markedcontent"/><w:rFonts w:ascii="Arial" w:hAnsi="Arial" w:cs="Arial"/><w:sz w:val="120"/><w:szCs w:val="120"/></w:rPr></w:pPr><w:r><w:rPr><w:rFonts w:cs="Arial" w:ascii="Arial" w:hAnsi="Arial"/><w:sz w:val="120"/><w:szCs w:val="120"/></w:rPr></w:r></w:p><w:p><w:pPr><w:pStyle w:val="Normal"/><w:spacing w:before="0" w:after="160"/><w:jc w:val="center"/><w:rPr></w:rPr></w:pPr><w:r><w:rPr><w:rStyle w:val="Markedcontent"/><w:rFonts w:cs="Arial" w:ascii="Arial" w:hAnsi="Arial"/><w:b/><w:bCs/><w:sz w:val="120"/><w:szCs w:val="120"/></w:rPr><w:t>STEINWAY</w:t></w:r><w:r><w:rPr><w:b/><w:bCs/></w:rPr><w:br/></w:r><w:r><w:rPr><w:rStyle w:val="Markedcontent"/><w:rFonts w:cs="Arial" w:ascii="Arial" w:hAnsi="Arial"/><w:sz w:val="68"/><w:szCs w:val="68"/></w:rPr><w:t>PIANO DROIT & SONS K132</w:t><w:br/></w:r><w:r><w:rPr><w:rStyle w:val="Markedcontent"/><w:rFonts w:cs="Arial" w:ascii="Arial" w:hAnsi="Arial"/><w:sz w:val="60"/><w:szCs w:val="60"/></w:rPr><w:t>noir brillant</w:t></w:r><w:r><w:rPr><w:sz w:val="16"/><w:szCs w:val="16"/></w:rPr><w:br/></w:r><w:r><w:rPr><w:rStyle w:val="Markedcontent"/><w:rFonts w:cs="Arial" w:ascii="Arial" w:hAnsi="Arial"/></w:rPr><w:br/></w:r><w:r><w:rPr><w:rStyle w:val="Markedcontent"/><w:rFonts w:cs="Arial" w:ascii="Arial" w:hAnsi="Arial"/><w:sz w:val="24"/><w:szCs w:val="24"/></w:rPr><w:t>EXTRAORDINAIRE Piano droit STEINWAY & SONS modèle K132  Noir brillant</w:t></w:r><w:r><w:rPr><w:rStyle w:val="Markedcontent"/><w:rFonts w:cs="Arial" w:ascii="Arial" w:hAnsi="Arial"/><w:sz w:val="28"/><w:szCs w:val="28"/></w:rPr><w:br/></w:r><w:r><w:rPr><w:sz w:val="20"/><w:szCs w:val="20"/></w:rPr><w:br/></w:r><w:r><w:rPr><w:rStyle w:val="Markedcontent"/><w:rFonts w:cs="Arial" w:ascii="Arial" w:hAnsi="Arial"/><w:b/><w:sz w:val="48"/><w:szCs w:val="48"/></w:rPr><w:t>Prix modèle exposé 0 €</w:t></w:r><w:r><w:rPr><w:rStyle w:val="Markedcontent"/><w:rFonts w:cs="Arial" w:ascii="Arial" w:hAnsi="Arial"/><w:sz w:val="32"/><w:szCs w:val="32"/></w:rPr><w:br/><w:t>Hors frais de livraison</w:t></w:r></w:p><w:sectPr><w:type w:val="nextPage"/><w:pgSz w:w="8391" w:h="11906"/><w:pgMar w:left="720" w:right="720" w:header="0" w:top="720" w:footer="0" w:bottom="720" w:gutter="0"/><w:pgNumType w:fmt="decimal"/><w:formProt w:val="false"/><w:textDirection w:val="lrTb"/><w:docGrid w:type="default" w:linePitch="360" w:charSpace="4096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